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4B" w:rsidRDefault="007F704B" w:rsidP="007F704B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1609D" w:rsidRPr="00D1609D" w:rsidRDefault="00D1609D" w:rsidP="007F704B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09D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№ 1</w:t>
      </w:r>
    </w:p>
    <w:p w:rsidR="00D1609D" w:rsidRPr="00D1609D" w:rsidRDefault="00D1609D" w:rsidP="007F704B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09D">
        <w:rPr>
          <w:rFonts w:ascii="Times New Roman" w:hAnsi="Times New Roman" w:cs="Times New Roman"/>
          <w:b/>
          <w:sz w:val="24"/>
          <w:szCs w:val="24"/>
          <w:lang w:eastAsia="ru-RU"/>
        </w:rPr>
        <w:t>к Извещению № 147/16-зкп</w:t>
      </w:r>
    </w:p>
    <w:p w:rsidR="00D1609D" w:rsidRDefault="00D1609D" w:rsidP="007F704B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1609D" w:rsidRDefault="00D1609D" w:rsidP="007F704B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F38B2" w:rsidRPr="00050818" w:rsidRDefault="00EB1CDF" w:rsidP="003C487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9F43FF" w:rsidRPr="007F704B" w:rsidRDefault="00CF38B2" w:rsidP="007F704B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proofErr w:type="gramStart"/>
      <w:r w:rsidR="00F2340D">
        <w:rPr>
          <w:rFonts w:ascii="Times New Roman" w:hAnsi="Times New Roman" w:cs="Times New Roman"/>
          <w:b/>
          <w:sz w:val="24"/>
          <w:szCs w:val="24"/>
          <w:lang w:eastAsia="ru-RU"/>
        </w:rPr>
        <w:t>БЛОК-КОНТЕЙНЕРОВ</w:t>
      </w:r>
      <w:proofErr w:type="gramEnd"/>
    </w:p>
    <w:tbl>
      <w:tblPr>
        <w:tblW w:w="91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EB1CDF" w:rsidRPr="003C4871" w:rsidTr="00CF38B2">
        <w:trPr>
          <w:trHeight w:val="4"/>
          <w:tblCellSpacing w:w="15" w:type="dxa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934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9"/>
              <w:gridCol w:w="5600"/>
              <w:gridCol w:w="1784"/>
              <w:gridCol w:w="1335"/>
            </w:tblGrid>
            <w:tr w:rsidR="00CF38B2" w:rsidRPr="003C4871" w:rsidTr="006C12AE">
              <w:trPr>
                <w:trHeight w:val="1"/>
                <w:tblCellSpacing w:w="15" w:type="dxa"/>
              </w:trPr>
              <w:tc>
                <w:tcPr>
                  <w:tcW w:w="5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EB1CDF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55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EB1CDF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поставляемого товара и описание</w:t>
                  </w:r>
                </w:p>
              </w:tc>
              <w:tc>
                <w:tcPr>
                  <w:tcW w:w="175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EB1CDF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Ед.</w:t>
                  </w:r>
                  <w:r w:rsidR="006C12AE"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изм.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EB1CDF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CF38B2" w:rsidRPr="003C4871" w:rsidTr="006C12AE">
              <w:trPr>
                <w:trHeight w:val="1"/>
                <w:tblCellSpacing w:w="15" w:type="dxa"/>
              </w:trPr>
              <w:tc>
                <w:tcPr>
                  <w:tcW w:w="5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EB1CDF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5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B1CDF" w:rsidRPr="003C4871" w:rsidRDefault="006C12AE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Административное з</w:t>
                  </w:r>
                  <w:r w:rsidR="00EB1CDF"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дание </w:t>
                  </w: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для персонала</w:t>
                  </w:r>
                  <w:r w:rsidR="00EB1CDF"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базе модульного блока</w:t>
                  </w:r>
                  <w:r w:rsidR="00523AA5"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размерами не менее (ДхШхВ</w:t>
                  </w:r>
                  <w:r w:rsidR="00AF2F37"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 5850х4800х2500мм</w:t>
                  </w:r>
                </w:p>
              </w:tc>
              <w:tc>
                <w:tcPr>
                  <w:tcW w:w="175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CF38B2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r w:rsidR="00EB1CDF"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CF38B2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CF38B2" w:rsidRPr="003C4871" w:rsidTr="006C12AE">
              <w:trPr>
                <w:trHeight w:val="1"/>
                <w:tblCellSpacing w:w="15" w:type="dxa"/>
              </w:trPr>
              <w:tc>
                <w:tcPr>
                  <w:tcW w:w="5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EB1CDF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5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B1CDF" w:rsidRPr="007E0302" w:rsidRDefault="007E0302" w:rsidP="007E0302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Производственное</w:t>
                  </w:r>
                  <w:r w:rsidRPr="007E0302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здание на базе модульного блока размерами не менее (ДхШхВ) 5850х4800х2500мм</w:t>
                  </w:r>
                </w:p>
              </w:tc>
              <w:tc>
                <w:tcPr>
                  <w:tcW w:w="175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EB1CDF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EB1CDF" w:rsidRPr="003C4871" w:rsidRDefault="007E0302" w:rsidP="003C4871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CDF" w:rsidRPr="003C4871" w:rsidTr="00CF38B2">
        <w:trPr>
          <w:trHeight w:val="50"/>
          <w:tblCellSpacing w:w="15" w:type="dxa"/>
        </w:trPr>
        <w:tc>
          <w:tcPr>
            <w:tcW w:w="9100" w:type="dxa"/>
            <w:vAlign w:val="bottom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B1CDF" w:rsidRPr="00050818" w:rsidRDefault="006C12AE" w:rsidP="00050818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1.Техническое задание: Административное з</w:t>
      </w:r>
      <w:r w:rsidR="00EB1CDF"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дание </w:t>
      </w:r>
      <w:r w:rsidR="002C5E26"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для персонала на базе модульного блока</w:t>
      </w:r>
      <w:r w:rsidR="009B4DF0"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размерами не менее (ДхШхВ) 5850х4800х2500мм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4"/>
        <w:gridCol w:w="834"/>
        <w:gridCol w:w="3034"/>
        <w:gridCol w:w="3363"/>
      </w:tblGrid>
      <w:tr w:rsidR="00EB1CDF" w:rsidRPr="003C4871" w:rsidTr="00523AA5">
        <w:trPr>
          <w:trHeight w:val="45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 количество зданий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2C5E26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Административное здание для персонала на базе модульного блока </w:t>
            </w:r>
            <w:r w:rsidR="00AF2F37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размерами не менее (ДхШхВ) 5850х4800х2500мм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1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здани</w:t>
            </w:r>
            <w:r w:rsidR="002C5E2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проживания рабочего персонала;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 исполнения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2C5E26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</w:t>
            </w:r>
            <w:r w:rsidR="00AA4048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основе модульных блоков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6C7542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6C7542" w:rsidRPr="003C4871" w:rsidRDefault="006C754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района </w:t>
            </w:r>
          </w:p>
        </w:tc>
        <w:tc>
          <w:tcPr>
            <w:tcW w:w="7186" w:type="dxa"/>
            <w:gridSpan w:val="3"/>
            <w:hideMark/>
          </w:tcPr>
          <w:p w:rsidR="006C7542" w:rsidRPr="003C4871" w:rsidRDefault="006C754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>Климатический район – I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ГОСТ 16350-80.</w:t>
            </w:r>
          </w:p>
          <w:p w:rsidR="006C7542" w:rsidRPr="003C4871" w:rsidRDefault="006C754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снеговая нагрузка </w:t>
            </w:r>
            <w:r w:rsidR="000508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  <w:p w:rsidR="006C7542" w:rsidRPr="003C4871" w:rsidRDefault="006C754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ветровая нагрузка </w:t>
            </w:r>
            <w:r w:rsidR="000508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Этажность здани</w:t>
            </w:r>
            <w:r w:rsidR="00523AA5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высота помещений (м)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523AA5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3C4871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AF2F37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обшивка стен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AF2F37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Профлист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полимерным покрытием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С8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изнутри выполнена допол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нительная теплоизоляция 10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0мм минеральной ватой с обшивкой </w:t>
            </w:r>
            <w:r w:rsidR="00003917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деревянной вагонкой или панелями ЛДСП</w:t>
            </w:r>
            <w:r w:rsidR="007E3F9D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ЛМД</w:t>
            </w:r>
            <w:r w:rsidR="00003917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Пароизоляция – </w:t>
            </w:r>
            <w:r w:rsidR="00003917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пароизоляционная пленка.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перегородки</w:t>
            </w:r>
          </w:p>
        </w:tc>
        <w:tc>
          <w:tcPr>
            <w:tcW w:w="7186" w:type="dxa"/>
            <w:gridSpan w:val="3"/>
            <w:hideMark/>
          </w:tcPr>
          <w:p w:rsidR="00A41A22" w:rsidRPr="003C4871" w:rsidRDefault="00003917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Деревокаркас</w:t>
            </w:r>
            <w:r w:rsidR="009B4DF0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обшит</w:t>
            </w:r>
            <w:proofErr w:type="gramEnd"/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деревянной вагонкой или панелями ЛДСП, Л</w:t>
            </w:r>
            <w:r w:rsidR="007E3F9D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МД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основания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Основа пола: -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оцинкован</w:t>
            </w:r>
            <w:r w:rsidR="00A41A2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профлист С8.</w:t>
            </w:r>
          </w:p>
          <w:p w:rsidR="00A41A22" w:rsidRPr="003C4871" w:rsidRDefault="00A41A2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 - минеральная вата толщиной 100 мм.</w:t>
            </w:r>
          </w:p>
          <w:p w:rsidR="00A41A22" w:rsidRPr="003C4871" w:rsidRDefault="00A41A2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Пароизоляция – пароизоляционная пленка.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Напольное покрытие: - на поперечные балки пола устан</w:t>
            </w:r>
            <w:r w:rsidR="00A41A2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овлена обрешётка из бруса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по обрешетки уложена </w:t>
            </w:r>
            <w:r w:rsidR="00193F6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шпунтовая доска (не менее 16 мм) или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древесно-стружечная плита (ДСП</w:t>
            </w:r>
            <w:r w:rsidR="00193F6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ВДСП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толщиной </w:t>
            </w:r>
            <w:r w:rsidR="00193F6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мм.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Промежуточные стойки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9561BE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усиление каркаса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Сварное соединение с верхней и нижней рамой.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покрытия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Конструкция рамы: - стальной специально-гнутый профиль; - 4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сварных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угла с </w:t>
            </w:r>
            <w:r w:rsidR="009B4DF0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проушинами для погрузки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Кровля: - 2 оцинкованных стальных листа толщиной 0,5 мм (соединение между листами – один двойной стоячий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фальц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проходящий через всю кровлю).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</w:t>
            </w:r>
            <w:r w:rsidR="009B4DF0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минеральная вата толщиной 100 мм.</w:t>
            </w:r>
          </w:p>
          <w:p w:rsidR="00EB1CDF" w:rsidRPr="003C4871" w:rsidRDefault="009B4DF0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ароизоляция –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пароизоляционная пленка.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Потолочная обшивка – </w:t>
            </w:r>
            <w:r w:rsidR="007E3F9D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 вагонка или панели ЛДСП, ЛМДФ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Входная дверь 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0A32E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Утепленная м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еталлическая дверь с наличником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замком и петлями.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двери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(количество)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МДФ глухие. С коробкой, наличниками с двух сторон, врезными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ручками и петлями. Кол-во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Окна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Металлопластиковые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ПВХ </w:t>
            </w:r>
            <w:r w:rsidR="00555DAE"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с двухкамерным стеклопакетом,  </w:t>
            </w:r>
            <w:r w:rsidR="000A32E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поворотно-откидные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32E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откосами.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(количество </w:t>
            </w:r>
            <w:r w:rsidR="00050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="000A32E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1000х80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 мм. Цвет: белый. </w:t>
            </w:r>
            <w:r w:rsidR="00186D00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55DAE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6D00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москитные сетки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отделка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наружной отделки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Проф. </w:t>
            </w:r>
            <w:r w:rsidR="00050818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 с полимерным покрытием;</w:t>
            </w:r>
          </w:p>
          <w:p w:rsidR="00EB1CDF" w:rsidRPr="003C4871" w:rsidRDefault="000A32E2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наличниками;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дверь;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Каркас модульных блоков.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отделка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3004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Потолок</w:t>
            </w:r>
          </w:p>
        </w:tc>
        <w:tc>
          <w:tcPr>
            <w:tcW w:w="3318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Стены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Линолеум</w:t>
            </w:r>
          </w:p>
        </w:tc>
        <w:tc>
          <w:tcPr>
            <w:tcW w:w="3004" w:type="dxa"/>
            <w:vAlign w:val="center"/>
            <w:hideMark/>
          </w:tcPr>
          <w:p w:rsidR="00EB1CDF" w:rsidRPr="003C4871" w:rsidRDefault="00555DAE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ЛМДФ</w:t>
            </w:r>
          </w:p>
        </w:tc>
        <w:tc>
          <w:tcPr>
            <w:tcW w:w="3318" w:type="dxa"/>
            <w:vAlign w:val="center"/>
            <w:hideMark/>
          </w:tcPr>
          <w:p w:rsidR="00EB1CDF" w:rsidRPr="003C4871" w:rsidRDefault="00555DAE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ЛМДФ 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Примечание: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Плинтуса, галтели, наличники окон, угловые и стыковые элементы – ПВХ.</w:t>
            </w:r>
          </w:p>
          <w:p w:rsidR="00EB1CDF" w:rsidRPr="003C4871" w:rsidRDefault="00555DAE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Другая 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отделка возможна по согласованию.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Инженерные системы здания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Централизованное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согласно действующих норм (С</w:t>
            </w:r>
            <w:r w:rsidR="00050818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иП, ПУЭ и т.д.), 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сети напряжением 380/220В, частотой 50Гц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глухо заземлённой нейтралью.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Электропроводка выполнена, открыто в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кабель-каналах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согласно норм. Подключение к сетям осуществляет Заказчик</w:t>
            </w:r>
            <w:r w:rsidR="00555DAE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Светильники с люминесцентными лампами </w:t>
            </w:r>
            <w:r w:rsidR="00C72A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каждом помещении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</w:t>
            </w:r>
            <w:r w:rsidR="00050818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иП, ПУЭ и т.д.).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Заземление здания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Металлическими заземляющими элементами, соединяются с металлокаркасом здания. Входят в комплект поставки</w:t>
            </w:r>
            <w:r w:rsidR="00555DAE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7186" w:type="dxa"/>
            <w:gridSpan w:val="3"/>
            <w:vAlign w:val="center"/>
            <w:hideMark/>
          </w:tcPr>
          <w:p w:rsidR="00EB1CDF" w:rsidRPr="003C4871" w:rsidRDefault="008E4636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</w:t>
            </w:r>
            <w:r w:rsidR="00050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арная сигнализация (датчики-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извещатели на задымление –</w:t>
            </w:r>
            <w:r w:rsidR="00050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шт.)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Естественная вентиляция через оконную фрамугу</w:t>
            </w:r>
            <w:r w:rsidR="008E463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B1CDF" w:rsidRPr="003C4871" w:rsidTr="00523AA5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Электрическое.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электроконвектор.</w:t>
            </w:r>
          </w:p>
        </w:tc>
      </w:tr>
      <w:tr w:rsidR="00EB1CDF" w:rsidRPr="003C4871" w:rsidTr="00523AA5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оборудования</w:t>
            </w:r>
          </w:p>
        </w:tc>
        <w:tc>
          <w:tcPr>
            <w:tcW w:w="7186" w:type="dxa"/>
            <w:gridSpan w:val="3"/>
            <w:hideMark/>
          </w:tcPr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E463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Унитаз – 1 шт.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8E463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Раковина для умывания – 1 шт.</w:t>
            </w:r>
          </w:p>
          <w:p w:rsidR="00EB1CDF" w:rsidRPr="003C4871" w:rsidRDefault="008E4636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Водонагреватель (30-50 литров) </w:t>
            </w:r>
            <w:r w:rsidR="00050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шт.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Электроконвектор </w:t>
            </w:r>
            <w:r w:rsidR="008E463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1,5-2 кВт- 2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EB1CDF" w:rsidRPr="003C4871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Заземлитель типовой </w:t>
            </w:r>
            <w:r w:rsidR="00050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1шт.</w:t>
            </w:r>
          </w:p>
          <w:p w:rsidR="008E4636" w:rsidRPr="003C4871" w:rsidRDefault="008E4636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Сетка москитная </w:t>
            </w:r>
            <w:r w:rsidR="00186D00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окна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2 </w:t>
            </w:r>
            <w:r w:rsidR="00EB1C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EB1CDF" w:rsidRDefault="00EB1CDF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050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Датчики-</w:t>
            </w:r>
            <w:r w:rsidR="008E4636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извещатели</w:t>
            </w:r>
            <w:r w:rsidR="003E54DF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задымление </w:t>
            </w:r>
            <w:r w:rsidR="00050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C72AF6" w:rsidRPr="003C4871" w:rsidRDefault="00C72AF6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Светильники с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люминесцентными лампами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5 шт.</w:t>
            </w:r>
          </w:p>
        </w:tc>
      </w:tr>
      <w:tr w:rsidR="00055ED1" w:rsidRPr="003C4871" w:rsidTr="00523AA5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55ED1" w:rsidRPr="003C4871" w:rsidRDefault="00D824DA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товара</w:t>
            </w:r>
          </w:p>
        </w:tc>
        <w:tc>
          <w:tcPr>
            <w:tcW w:w="7186" w:type="dxa"/>
            <w:gridSpan w:val="3"/>
            <w:hideMark/>
          </w:tcPr>
          <w:p w:rsidR="00055ED1" w:rsidRPr="003C4871" w:rsidRDefault="00055ED1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Доставку здания на базе модульного блока </w:t>
            </w:r>
            <w:r w:rsidR="00D824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совместно с оборудованием,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осуществляет Поставщик по ж/д до г.Лабытнанги. Дальнейшую доставку до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алехард осуществляет Заказчик.</w:t>
            </w:r>
          </w:p>
        </w:tc>
      </w:tr>
      <w:tr w:rsidR="005D7835" w:rsidRPr="003C4871" w:rsidTr="00523AA5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5D7835" w:rsidRDefault="005D7835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7186" w:type="dxa"/>
            <w:gridSpan w:val="3"/>
            <w:hideMark/>
          </w:tcPr>
          <w:p w:rsidR="005D7835" w:rsidRDefault="005D7835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подписания договора, в течение 40 (сорока) рабочих дней. Возможна досрочная поставка товара.</w:t>
            </w:r>
          </w:p>
        </w:tc>
      </w:tr>
      <w:tr w:rsidR="005D7835" w:rsidRPr="003C4871" w:rsidTr="00523AA5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5D7835" w:rsidRDefault="005D7835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7186" w:type="dxa"/>
            <w:gridSpan w:val="3"/>
            <w:hideMark/>
          </w:tcPr>
          <w:p w:rsidR="005D7835" w:rsidRDefault="005D7835" w:rsidP="003C487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65A">
              <w:rPr>
                <w:rFonts w:ascii="Times New Roman" w:hAnsi="Times New Roman" w:cs="Times New Roman"/>
                <w:sz w:val="24"/>
                <w:szCs w:val="24"/>
              </w:rPr>
              <w:t>Единовременным платежом, в срок не превышающей 30 дней, с момента подписания уполномоченными представителями первичных документов, подтверждающих приемку-передачу продукции.</w:t>
            </w:r>
          </w:p>
        </w:tc>
      </w:tr>
    </w:tbl>
    <w:p w:rsidR="000154E4" w:rsidRDefault="000154E4" w:rsidP="003C487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D7835" w:rsidRDefault="005D7835" w:rsidP="0005081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835" w:rsidRDefault="005D7835" w:rsidP="0005081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835" w:rsidRDefault="005D7835" w:rsidP="0005081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4E4" w:rsidRPr="00050818" w:rsidRDefault="00050818" w:rsidP="0005081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8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Эскиз </w:t>
      </w: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административного здания для персонала на базе модульного блока размерами не менее (ДхШхВ) 5850х4800х2500мм</w:t>
      </w:r>
    </w:p>
    <w:p w:rsidR="006C7542" w:rsidRPr="00050818" w:rsidRDefault="009F43FF" w:rsidP="003C4871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3C4871">
        <w:rPr>
          <w:rFonts w:ascii="Times New Roman" w:hAnsi="Times New Roman" w:cs="Times New Roman"/>
          <w:sz w:val="24"/>
          <w:szCs w:val="24"/>
        </w:rPr>
        <w:object w:dxaOrig="7548" w:dyaOrig="8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488.95pt" o:ole="">
            <v:imagedata r:id="rId5" o:title=""/>
          </v:shape>
          <o:OLEObject Type="Embed" ProgID="Visio.Drawing.11" ShapeID="_x0000_i1025" DrawAspect="Content" ObjectID="_1531117029" r:id="rId6"/>
        </w:object>
      </w:r>
      <w:r w:rsidR="000154E4" w:rsidRPr="00050818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 w:rsidR="00050818">
        <w:rPr>
          <w:rFonts w:ascii="Times New Roman" w:hAnsi="Times New Roman" w:cs="Times New Roman"/>
          <w:i/>
          <w:sz w:val="24"/>
          <w:szCs w:val="24"/>
        </w:rPr>
        <w:t xml:space="preserve">Габаритные размеры, </w:t>
      </w:r>
      <w:r w:rsidR="00D53CBB" w:rsidRPr="00050818">
        <w:rPr>
          <w:rFonts w:ascii="Times New Roman" w:hAnsi="Times New Roman" w:cs="Times New Roman"/>
          <w:i/>
          <w:sz w:val="24"/>
          <w:szCs w:val="24"/>
        </w:rPr>
        <w:t xml:space="preserve"> размеры внутренних помещений </w:t>
      </w:r>
      <w:r w:rsidR="000154E4" w:rsidRPr="00050818">
        <w:rPr>
          <w:rFonts w:ascii="Times New Roman" w:hAnsi="Times New Roman" w:cs="Times New Roman"/>
          <w:i/>
          <w:sz w:val="24"/>
          <w:szCs w:val="24"/>
        </w:rPr>
        <w:t xml:space="preserve">модульного блока, а также расположение датчиков-извещателей, </w:t>
      </w:r>
      <w:r w:rsidR="00D53CBB" w:rsidRPr="00050818">
        <w:rPr>
          <w:rFonts w:ascii="Times New Roman" w:hAnsi="Times New Roman" w:cs="Times New Roman"/>
          <w:i/>
          <w:sz w:val="24"/>
          <w:szCs w:val="24"/>
        </w:rPr>
        <w:t xml:space="preserve">могут отличаться </w:t>
      </w:r>
      <w:proofErr w:type="gramStart"/>
      <w:r w:rsidR="00D53CBB" w:rsidRPr="00050818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="00D53CBB" w:rsidRPr="00050818">
        <w:rPr>
          <w:rFonts w:ascii="Times New Roman" w:hAnsi="Times New Roman" w:cs="Times New Roman"/>
          <w:i/>
          <w:sz w:val="24"/>
          <w:szCs w:val="24"/>
        </w:rPr>
        <w:t xml:space="preserve"> указанных в эскизе</w:t>
      </w:r>
      <w:r w:rsidR="000154E4" w:rsidRPr="00050818">
        <w:rPr>
          <w:rFonts w:ascii="Times New Roman" w:hAnsi="Times New Roman" w:cs="Times New Roman"/>
          <w:i/>
          <w:sz w:val="24"/>
          <w:szCs w:val="24"/>
        </w:rPr>
        <w:t>,</w:t>
      </w:r>
      <w:r w:rsidR="00D53CBB" w:rsidRPr="00050818">
        <w:rPr>
          <w:rFonts w:ascii="Times New Roman" w:hAnsi="Times New Roman" w:cs="Times New Roman"/>
          <w:i/>
          <w:sz w:val="24"/>
          <w:szCs w:val="24"/>
        </w:rPr>
        <w:t xml:space="preserve"> по согласованию с Заказчик</w:t>
      </w:r>
      <w:r w:rsidR="000154E4" w:rsidRPr="00050818">
        <w:rPr>
          <w:rFonts w:ascii="Times New Roman" w:hAnsi="Times New Roman" w:cs="Times New Roman"/>
          <w:i/>
          <w:sz w:val="24"/>
          <w:szCs w:val="24"/>
        </w:rPr>
        <w:t xml:space="preserve">ом. </w:t>
      </w:r>
    </w:p>
    <w:p w:rsidR="000154E4" w:rsidRDefault="000154E4" w:rsidP="003C4871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4DF" w:rsidRPr="00050818" w:rsidRDefault="003E54DF" w:rsidP="00050818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2.Техническое задание: </w:t>
      </w:r>
      <w:r w:rsidR="007E0302" w:rsidRPr="002556D9">
        <w:rPr>
          <w:rFonts w:ascii="Times New Roman" w:hAnsi="Times New Roman" w:cs="Times New Roman"/>
          <w:b/>
          <w:sz w:val="24"/>
          <w:szCs w:val="24"/>
          <w:lang w:eastAsia="ru-RU"/>
        </w:rPr>
        <w:t>Производственное здание на базе модульного блока размерами не менее (ДхШхВ) 5850х4800х2500мм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4"/>
        <w:gridCol w:w="834"/>
        <w:gridCol w:w="3034"/>
        <w:gridCol w:w="3363"/>
      </w:tblGrid>
      <w:tr w:rsidR="007E0302" w:rsidRPr="003C4871" w:rsidTr="00CB5D54">
        <w:trPr>
          <w:trHeight w:val="45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 количество зданий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Производственное</w:t>
            </w:r>
            <w:r w:rsidRPr="007E0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здание на базе модульного блока размерами не менее (ДхШхВ) 5850х4800х2500мм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1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здания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производственных нужд;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 исполнения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 на основе модульных блоков;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района 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>Климатический район – I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ГОСТ 16350-80.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снеговая нагрузка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ветровая нагрузка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Этажность здания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высота помещений (м)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2,0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обшивка стен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Профлист с полимерным покрытием С8, изнутри выполнена дополнительная теплоизоляция 100мм минеральной ватой с обшивкой деревянной вагонкой или панелями ЛДСП, ЛМДФ.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Пароизоляция – пароизоляционная пленка.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Внутренние перегородки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Деревокаркас,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обшит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деревянной вагонкой или панелями ЛДСП, ЛМДФ. 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основания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Основа пола: -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оцинкованный профлист С8.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 - минеральная вата толщиной 100 мм.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Пароизоляция – пароизоляционная пленка.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Напольное покрытие: - на поперечные балки пола установлена обрешётка из бруса;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по обрешетки уложена шпунтовая доска (не менее 16 мм) или древесно-стружечная плита (ДСП, ВДСП) толщиной не менее 16 мм.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Промежуточные стойки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усиление каркаса. Сварное соединение с верхней и нижней рамой.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покрытия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Конструкция рамы: - стальной специально-гнутый профиль; - 4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сварных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угла с проушинами для погрузки.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Кровля: - 2 оцинкованных стальных листа толщиной 0,5 мм (соединение между листами – один двойной стоячий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фальц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проходящий через всю кровлю).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 - минеральная вата толщиной 100 мм.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Пароизоляция – пароизоляционная пленка.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Потолочная обшивка – деревянная вагонка или панели ЛДСП, ЛМДФ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Входная дверь </w:t>
            </w:r>
          </w:p>
        </w:tc>
        <w:tc>
          <w:tcPr>
            <w:tcW w:w="7186" w:type="dxa"/>
            <w:gridSpan w:val="3"/>
            <w:hideMark/>
          </w:tcPr>
          <w:p w:rsidR="007E0302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Утепленная металлическая дверь с наличником, замком и петлями.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двери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Металлопластиковые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ПВХ 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с двухкамерным стеклопакетом, 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поворотно-откидные с откосами.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E0302" w:rsidRPr="003C4871" w:rsidRDefault="007E0302" w:rsidP="007E030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не менее 1000х800 мм. Цвет: белый.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отделка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наружной отделки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Проф. Лист с полимерным покрытием;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 с наличниками;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дверь;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Каркас модульных блоков.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отделка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3004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Потолок</w:t>
            </w:r>
          </w:p>
        </w:tc>
        <w:tc>
          <w:tcPr>
            <w:tcW w:w="3318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Стены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Линолеум</w:t>
            </w:r>
          </w:p>
        </w:tc>
        <w:tc>
          <w:tcPr>
            <w:tcW w:w="3004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ЛМДФ</w:t>
            </w:r>
          </w:p>
        </w:tc>
        <w:tc>
          <w:tcPr>
            <w:tcW w:w="3318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ЛМДФ 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Примечание: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Плинтуса, галтели, наличники окон, угловые и стыковые элементы – ПВХ.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Другая отделка возможна по согласованию.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Инженерные системы здания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Централизованное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согласно действующих норм (СниП, ПУЭ и т.д.), 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сети напряжением 380/220В, частотой 50Гц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глухо заземлённой нейтралью.</w:t>
            </w:r>
          </w:p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Электропроводка выполнена, открыто в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кабель-каналах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согласно норм. Подключение к сетям осуществляет Заказчик.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055E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Светильники с люминесцентными лампами </w:t>
            </w:r>
            <w:r w:rsidR="00055E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2 шт. в каждом блоке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(СниП, ПУЭ и т.д.).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Заземление здания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Металлическими заземляющими элементами, соединяются с металлокаркасом здания. Входят в комплект поставки.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7186" w:type="dxa"/>
            <w:gridSpan w:val="3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арная сигнализация (датчики-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извещатели на задымление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055E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55E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="00055E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 2 шт в каждом блоке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Вентиляция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Естественная вентиляция через оконную фрамугу.</w:t>
            </w:r>
          </w:p>
        </w:tc>
      </w:tr>
      <w:tr w:rsidR="007E0302" w:rsidRPr="003C4871" w:rsidTr="00CB5D54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Электрическое.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электроконвектор.</w:t>
            </w:r>
          </w:p>
        </w:tc>
      </w:tr>
      <w:tr w:rsidR="007E0302" w:rsidRPr="003C4871" w:rsidTr="00CB5D54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7E0302" w:rsidRPr="003C4871" w:rsidRDefault="007E0302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оборудования</w:t>
            </w:r>
          </w:p>
        </w:tc>
        <w:tc>
          <w:tcPr>
            <w:tcW w:w="7186" w:type="dxa"/>
            <w:gridSpan w:val="3"/>
            <w:hideMark/>
          </w:tcPr>
          <w:p w:rsidR="007E0302" w:rsidRPr="003C4871" w:rsidRDefault="00055ED1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Электроконвектор 1,5-2 кВт- 2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7E0302" w:rsidRPr="003C4871" w:rsidRDefault="00055ED1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Заземлитель типовой </w:t>
            </w:r>
            <w:r w:rsidR="007E0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7E0302" w:rsidRDefault="00055ED1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E0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Датчики-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извещатели на задымление </w:t>
            </w:r>
            <w:r w:rsidR="007E0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7E0302" w:rsidRPr="003C4871" w:rsidRDefault="00055ED1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E0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Светильники с </w:t>
            </w:r>
            <w:r w:rsidR="007E0302"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люминесцентными лампами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4</w:t>
            </w:r>
            <w:r w:rsidR="007E0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5D7835" w:rsidRPr="003C4871" w:rsidTr="00CB5D54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5D7835" w:rsidRPr="003C4871" w:rsidRDefault="005D7835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товара</w:t>
            </w:r>
          </w:p>
        </w:tc>
        <w:tc>
          <w:tcPr>
            <w:tcW w:w="7186" w:type="dxa"/>
            <w:gridSpan w:val="3"/>
            <w:hideMark/>
          </w:tcPr>
          <w:p w:rsidR="005D7835" w:rsidRPr="003C4871" w:rsidRDefault="005D7835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Доставку здания на базе модульного блока совместно с оборудованием, осуществляет Поставщик по ж/д до г.Лабытнанги. Дальнейшую доставку до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алехард осуществляет Заказчик.</w:t>
            </w:r>
          </w:p>
        </w:tc>
      </w:tr>
      <w:tr w:rsidR="005D7835" w:rsidRPr="003C4871" w:rsidTr="00CB5D54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5D7835" w:rsidRDefault="005D7835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7186" w:type="dxa"/>
            <w:gridSpan w:val="3"/>
            <w:hideMark/>
          </w:tcPr>
          <w:p w:rsidR="005D7835" w:rsidRDefault="005D7835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подписания договора, в течение 40 (сорока) рабочих дней. Возможна досрочная поставка товара.</w:t>
            </w:r>
          </w:p>
        </w:tc>
      </w:tr>
      <w:tr w:rsidR="005D7835" w:rsidRPr="003C4871" w:rsidTr="00CB5D54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5D7835" w:rsidRDefault="005D7835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7186" w:type="dxa"/>
            <w:gridSpan w:val="3"/>
            <w:hideMark/>
          </w:tcPr>
          <w:p w:rsidR="005D7835" w:rsidRDefault="005D7835" w:rsidP="00CB5D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65A">
              <w:rPr>
                <w:rFonts w:ascii="Times New Roman" w:hAnsi="Times New Roman" w:cs="Times New Roman"/>
                <w:sz w:val="24"/>
                <w:szCs w:val="24"/>
              </w:rPr>
              <w:t>Единовременным платежом, в срок не превышающей 30 дней, с момента подписания уполномоченными представителями первичных документов, подтверждающих приемку-передачу продукции.</w:t>
            </w:r>
          </w:p>
        </w:tc>
      </w:tr>
    </w:tbl>
    <w:p w:rsidR="007E0302" w:rsidRDefault="007E0302" w:rsidP="007E0302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055ED1" w:rsidRDefault="0040001B" w:rsidP="00055ED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</w:rPr>
        <w:t xml:space="preserve">Эскиз </w:t>
      </w:r>
      <w:r w:rsidR="00055ED1">
        <w:rPr>
          <w:rFonts w:ascii="Times New Roman" w:hAnsi="Times New Roman" w:cs="Times New Roman"/>
          <w:b/>
          <w:sz w:val="24"/>
          <w:szCs w:val="24"/>
          <w:lang w:eastAsia="ru-RU"/>
        </w:rPr>
        <w:t>производственного</w:t>
      </w:r>
      <w:r w:rsidR="00055ED1"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здания на базе модульного блока </w:t>
      </w:r>
    </w:p>
    <w:p w:rsidR="0040001B" w:rsidRPr="00050818" w:rsidRDefault="00055ED1" w:rsidP="00055ED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размерами не менее (ДхШхВ) 5850х4800х2500мм</w:t>
      </w:r>
    </w:p>
    <w:p w:rsidR="00C75E30" w:rsidRDefault="00C75E30" w:rsidP="00C75E30">
      <w:pPr>
        <w:framePr w:h="8045" w:wrap="notBeside" w:vAnchor="text" w:hAnchor="text" w:xAlign="center" w:y="1"/>
        <w:ind w:left="-709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991100" cy="5105400"/>
            <wp:effectExtent l="19050" t="0" r="0" b="0"/>
            <wp:docPr id="70" name="Рисунок 70" descr="C:\Users\Safronov\AppData\Local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Safronov\AppData\Local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04B" w:rsidRDefault="007F704B" w:rsidP="005A1BB9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8D19AE" w:rsidRPr="00AB5575" w:rsidRDefault="005A1BB9" w:rsidP="003C4871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050818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i/>
          <w:sz w:val="24"/>
          <w:szCs w:val="24"/>
        </w:rPr>
        <w:t>Габаритные размеры</w:t>
      </w:r>
      <w:r w:rsidRPr="00050818">
        <w:rPr>
          <w:rFonts w:ascii="Times New Roman" w:hAnsi="Times New Roman" w:cs="Times New Roman"/>
          <w:i/>
          <w:sz w:val="24"/>
          <w:szCs w:val="24"/>
        </w:rPr>
        <w:t xml:space="preserve"> могут отличаться от указанных в эскизе, </w:t>
      </w:r>
      <w:r>
        <w:rPr>
          <w:rFonts w:ascii="Times New Roman" w:hAnsi="Times New Roman" w:cs="Times New Roman"/>
          <w:i/>
          <w:sz w:val="24"/>
          <w:szCs w:val="24"/>
        </w:rPr>
        <w:t>но должны быть не менее (ДхШхВ) 5850х2400х2500 мм.</w:t>
      </w:r>
    </w:p>
    <w:p w:rsidR="00055ED1" w:rsidRDefault="00055ED1" w:rsidP="003C4871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5575" w:rsidRPr="00AB5575" w:rsidRDefault="00AB5575" w:rsidP="00AB5575">
      <w:pPr>
        <w:pStyle w:val="a6"/>
        <w:rPr>
          <w:rFonts w:ascii="Times New Roman" w:hAnsi="Times New Roman" w:cs="Times New Roman"/>
          <w:sz w:val="16"/>
          <w:szCs w:val="16"/>
          <w:lang w:eastAsia="ru-RU"/>
        </w:rPr>
      </w:pPr>
    </w:p>
    <w:sectPr w:rsidR="00AB5575" w:rsidRPr="00AB5575" w:rsidSect="005D783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53835"/>
    <w:multiLevelType w:val="multilevel"/>
    <w:tmpl w:val="4C68B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1CDF"/>
    <w:rsid w:val="00003917"/>
    <w:rsid w:val="000154E4"/>
    <w:rsid w:val="00032886"/>
    <w:rsid w:val="00050818"/>
    <w:rsid w:val="00055ED1"/>
    <w:rsid w:val="000A32E2"/>
    <w:rsid w:val="000E74D9"/>
    <w:rsid w:val="00186D00"/>
    <w:rsid w:val="00193F66"/>
    <w:rsid w:val="001C5BCF"/>
    <w:rsid w:val="002556D9"/>
    <w:rsid w:val="002C5E26"/>
    <w:rsid w:val="00360D49"/>
    <w:rsid w:val="003C4871"/>
    <w:rsid w:val="003E54DF"/>
    <w:rsid w:val="0040001B"/>
    <w:rsid w:val="004E1E7B"/>
    <w:rsid w:val="00523AA5"/>
    <w:rsid w:val="00555DAE"/>
    <w:rsid w:val="005A1BB9"/>
    <w:rsid w:val="005D7835"/>
    <w:rsid w:val="006C12AE"/>
    <w:rsid w:val="006C7542"/>
    <w:rsid w:val="007A2707"/>
    <w:rsid w:val="007E0302"/>
    <w:rsid w:val="007E3F9D"/>
    <w:rsid w:val="007F704B"/>
    <w:rsid w:val="008D19AE"/>
    <w:rsid w:val="008E4636"/>
    <w:rsid w:val="00905D0D"/>
    <w:rsid w:val="009561BE"/>
    <w:rsid w:val="009B4DF0"/>
    <w:rsid w:val="009F43FF"/>
    <w:rsid w:val="00A41A22"/>
    <w:rsid w:val="00AA4048"/>
    <w:rsid w:val="00AB5575"/>
    <w:rsid w:val="00AF2F37"/>
    <w:rsid w:val="00B16F33"/>
    <w:rsid w:val="00BB0590"/>
    <w:rsid w:val="00C433F0"/>
    <w:rsid w:val="00C72AF6"/>
    <w:rsid w:val="00C75E30"/>
    <w:rsid w:val="00CF38B2"/>
    <w:rsid w:val="00D1609D"/>
    <w:rsid w:val="00D53CBB"/>
    <w:rsid w:val="00D824DA"/>
    <w:rsid w:val="00DF2781"/>
    <w:rsid w:val="00EB1CDF"/>
    <w:rsid w:val="00F2159F"/>
    <w:rsid w:val="00F2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E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C754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1CD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C75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0D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D4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F43FF"/>
    <w:pPr>
      <w:spacing w:after="0" w:line="240" w:lineRule="auto"/>
    </w:pPr>
  </w:style>
  <w:style w:type="paragraph" w:customStyle="1" w:styleId="Default">
    <w:name w:val="Default"/>
    <w:rsid w:val="004E1E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 Вадим Викторович</dc:creator>
  <cp:lastModifiedBy>dolgusheva</cp:lastModifiedBy>
  <cp:revision>3</cp:revision>
  <cp:lastPrinted>2016-07-27T04:31:00Z</cp:lastPrinted>
  <dcterms:created xsi:type="dcterms:W3CDTF">2016-07-27T04:28:00Z</dcterms:created>
  <dcterms:modified xsi:type="dcterms:W3CDTF">2016-07-27T04:31:00Z</dcterms:modified>
</cp:coreProperties>
</file>